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0476" w14:textId="77777777" w:rsidR="004A49A4" w:rsidRDefault="004A49A4" w:rsidP="003B23E5">
      <w:pPr>
        <w:pStyle w:val="1"/>
        <w:ind w:left="-567" w:right="-284"/>
        <w:rPr>
          <w:b/>
          <w:bCs/>
          <w:i w:val="0"/>
        </w:rPr>
      </w:pPr>
      <w:r>
        <w:rPr>
          <w:b/>
          <w:bCs/>
          <w:i w:val="0"/>
        </w:rPr>
        <w:t xml:space="preserve">Председателю первичной профсоюзной </w:t>
      </w:r>
    </w:p>
    <w:p w14:paraId="0ED80F38" w14:textId="77777777" w:rsidR="00C8001E" w:rsidRPr="003B23E5" w:rsidRDefault="004A49A4" w:rsidP="003B23E5">
      <w:pPr>
        <w:pStyle w:val="1"/>
        <w:ind w:left="-567" w:right="-284"/>
        <w:rPr>
          <w:b/>
          <w:bCs/>
          <w:i w:val="0"/>
        </w:rPr>
      </w:pPr>
      <w:r>
        <w:rPr>
          <w:b/>
          <w:bCs/>
          <w:i w:val="0"/>
        </w:rPr>
        <w:t>организации со статусом юридического лица</w:t>
      </w:r>
    </w:p>
    <w:p w14:paraId="11CC7D7C" w14:textId="77777777" w:rsidR="00C8001E" w:rsidRPr="003B23E5" w:rsidRDefault="00C8001E" w:rsidP="003B23E5">
      <w:pPr>
        <w:ind w:left="-567" w:right="-284"/>
        <w:jc w:val="right"/>
        <w:rPr>
          <w:b/>
          <w:bCs/>
          <w:iCs/>
          <w:sz w:val="28"/>
        </w:rPr>
      </w:pPr>
    </w:p>
    <w:p w14:paraId="6CF6C2FA" w14:textId="77777777" w:rsidR="00C8001E" w:rsidRPr="003B23E5" w:rsidRDefault="00C8001E" w:rsidP="003B23E5">
      <w:pPr>
        <w:ind w:left="-567" w:right="-284"/>
        <w:jc w:val="right"/>
        <w:rPr>
          <w:b/>
          <w:bCs/>
          <w:iCs/>
          <w:sz w:val="28"/>
        </w:rPr>
      </w:pPr>
    </w:p>
    <w:p w14:paraId="51A2F538" w14:textId="77777777" w:rsidR="00C8001E" w:rsidRPr="003B23E5" w:rsidRDefault="00C8001E" w:rsidP="003B23E5">
      <w:pPr>
        <w:ind w:left="-567" w:right="-284"/>
        <w:jc w:val="right"/>
        <w:rPr>
          <w:b/>
          <w:bCs/>
          <w:iCs/>
          <w:sz w:val="28"/>
        </w:rPr>
      </w:pPr>
    </w:p>
    <w:p w14:paraId="73A63DAE" w14:textId="77777777" w:rsidR="007A7023" w:rsidRDefault="00C8001E" w:rsidP="003B23E5">
      <w:pPr>
        <w:ind w:left="-567" w:right="-284" w:firstLine="540"/>
        <w:jc w:val="both"/>
        <w:rPr>
          <w:iCs/>
          <w:sz w:val="28"/>
        </w:rPr>
      </w:pPr>
      <w:r w:rsidRPr="003B23E5">
        <w:rPr>
          <w:iCs/>
          <w:sz w:val="28"/>
        </w:rPr>
        <w:t xml:space="preserve">Согласно абзацу 2 статьи 29 Федерального закона «Об общественных объединениях» профсоюзам, </w:t>
      </w:r>
      <w:r w:rsidR="003B23E5">
        <w:rPr>
          <w:iCs/>
          <w:sz w:val="28"/>
        </w:rPr>
        <w:t xml:space="preserve">их территориальным и первичным </w:t>
      </w:r>
      <w:r w:rsidRPr="003B23E5">
        <w:rPr>
          <w:iCs/>
          <w:sz w:val="28"/>
        </w:rPr>
        <w:t xml:space="preserve">профсоюзным организациям, зарегистрированным в качестве юридического </w:t>
      </w:r>
      <w:r w:rsidR="003B23E5">
        <w:rPr>
          <w:iCs/>
          <w:sz w:val="28"/>
        </w:rPr>
        <w:t>лица, необходимо ежегодно, до 1 марта</w:t>
      </w:r>
      <w:r w:rsidRPr="003B23E5">
        <w:rPr>
          <w:iCs/>
          <w:sz w:val="28"/>
        </w:rPr>
        <w:t xml:space="preserve"> информировать регистрирующий орган о продолжении своей деятельнос</w:t>
      </w:r>
      <w:r w:rsidR="007A7023">
        <w:rPr>
          <w:iCs/>
          <w:sz w:val="28"/>
        </w:rPr>
        <w:t xml:space="preserve">ти, </w:t>
      </w:r>
    </w:p>
    <w:p w14:paraId="4B994255" w14:textId="3104DEC4" w:rsidR="0070469E" w:rsidRPr="007A7023" w:rsidRDefault="007A7023" w:rsidP="007A7023">
      <w:pPr>
        <w:pStyle w:val="a3"/>
        <w:ind w:left="-567" w:right="-284"/>
        <w:rPr>
          <w:i w:val="0"/>
          <w:szCs w:val="28"/>
        </w:rPr>
      </w:pPr>
      <w:proofErr w:type="spellStart"/>
      <w:r w:rsidRPr="007A7023">
        <w:rPr>
          <w:i w:val="0"/>
          <w:szCs w:val="28"/>
        </w:rPr>
        <w:t>Сообщени</w:t>
      </w:r>
      <w:proofErr w:type="spellEnd"/>
      <w:r w:rsidR="00241431">
        <w:rPr>
          <w:i w:val="0"/>
          <w:szCs w:val="28"/>
          <w:lang w:val="tt-RU"/>
        </w:rPr>
        <w:t>е</w:t>
      </w:r>
      <w:r w:rsidRPr="007A7023">
        <w:rPr>
          <w:i w:val="0"/>
          <w:szCs w:val="28"/>
        </w:rPr>
        <w:t xml:space="preserve"> о продолжении деятельности, размещен</w:t>
      </w:r>
      <w:r w:rsidR="00241431">
        <w:rPr>
          <w:i w:val="0"/>
          <w:szCs w:val="28"/>
          <w:lang w:val="tt-RU"/>
        </w:rPr>
        <w:t>о</w:t>
      </w:r>
      <w:r w:rsidRPr="007A7023">
        <w:rPr>
          <w:i w:val="0"/>
          <w:szCs w:val="28"/>
        </w:rPr>
        <w:t xml:space="preserve"> на</w:t>
      </w:r>
      <w:r>
        <w:rPr>
          <w:i w:val="0"/>
          <w:szCs w:val="28"/>
        </w:rPr>
        <w:t xml:space="preserve"> сайте Электропрофсоюза РТ ВЭП.</w:t>
      </w:r>
    </w:p>
    <w:p w14:paraId="5192961D" w14:textId="77777777" w:rsidR="00C8001E" w:rsidRPr="003B23E5" w:rsidRDefault="00C8001E" w:rsidP="003B23E5">
      <w:pPr>
        <w:ind w:left="-567" w:right="-284" w:firstLine="540"/>
        <w:jc w:val="both"/>
        <w:rPr>
          <w:iCs/>
          <w:sz w:val="28"/>
        </w:rPr>
      </w:pPr>
      <w:r w:rsidRPr="003B23E5">
        <w:rPr>
          <w:iCs/>
          <w:sz w:val="28"/>
        </w:rPr>
        <w:t>Своевременное и надлежащее информирование регистрирующих органов позволит избежать первичным профсоюзным орган</w:t>
      </w:r>
      <w:r w:rsidR="002D189D">
        <w:rPr>
          <w:iCs/>
          <w:sz w:val="28"/>
        </w:rPr>
        <w:t>изациям административных санкций</w:t>
      </w:r>
      <w:r w:rsidRPr="003B23E5">
        <w:rPr>
          <w:iCs/>
          <w:sz w:val="28"/>
        </w:rPr>
        <w:t xml:space="preserve">. </w:t>
      </w:r>
    </w:p>
    <w:p w14:paraId="7F95AB33" w14:textId="77777777" w:rsidR="00C8001E" w:rsidRPr="003B23E5" w:rsidRDefault="00C8001E" w:rsidP="003B23E5">
      <w:pPr>
        <w:ind w:left="-567" w:right="-284" w:firstLine="540"/>
        <w:jc w:val="both"/>
        <w:rPr>
          <w:iCs/>
          <w:sz w:val="28"/>
        </w:rPr>
      </w:pPr>
    </w:p>
    <w:p w14:paraId="2BD5CD79" w14:textId="77777777" w:rsidR="00C8001E" w:rsidRPr="003B23E5" w:rsidRDefault="00C8001E" w:rsidP="003B23E5">
      <w:pPr>
        <w:ind w:left="-567" w:right="-284"/>
        <w:jc w:val="both"/>
        <w:rPr>
          <w:iCs/>
          <w:sz w:val="28"/>
        </w:rPr>
      </w:pPr>
    </w:p>
    <w:p w14:paraId="44385DDE" w14:textId="77777777" w:rsidR="00C8001E" w:rsidRDefault="00C8001E" w:rsidP="003B23E5">
      <w:pPr>
        <w:ind w:left="-567" w:right="-284"/>
        <w:jc w:val="both"/>
        <w:rPr>
          <w:iCs/>
          <w:sz w:val="28"/>
        </w:rPr>
      </w:pPr>
    </w:p>
    <w:p w14:paraId="4175EF5B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646C4A80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2973058A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3CA84E55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1FD1EC7F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536A80E7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37E003AC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27F9AA96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301212D0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406872A1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020265C1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310659BB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5BAD32C0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1E80DC19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50887795" w14:textId="77777777" w:rsidR="00C93FAA" w:rsidRDefault="00C93FAA" w:rsidP="003B23E5">
      <w:pPr>
        <w:ind w:left="-567" w:right="-284"/>
        <w:jc w:val="both"/>
        <w:rPr>
          <w:iCs/>
          <w:sz w:val="28"/>
        </w:rPr>
      </w:pPr>
    </w:p>
    <w:p w14:paraId="1E607A6E" w14:textId="77777777" w:rsidR="00C93FAA" w:rsidRPr="003B23E5" w:rsidRDefault="00C93FAA" w:rsidP="007A7023">
      <w:pPr>
        <w:ind w:right="-284"/>
        <w:jc w:val="both"/>
        <w:rPr>
          <w:iCs/>
          <w:sz w:val="28"/>
        </w:rPr>
      </w:pPr>
    </w:p>
    <w:p w14:paraId="764585A1" w14:textId="77777777" w:rsidR="00C8001E" w:rsidRPr="003B23E5" w:rsidRDefault="00C8001E" w:rsidP="003B23E5">
      <w:pPr>
        <w:ind w:left="-567" w:right="-284"/>
        <w:jc w:val="both"/>
        <w:rPr>
          <w:iCs/>
          <w:sz w:val="28"/>
        </w:rPr>
      </w:pPr>
    </w:p>
    <w:p w14:paraId="6424701D" w14:textId="77777777" w:rsidR="00C93FAA" w:rsidRDefault="00C93FAA" w:rsidP="00C93FAA">
      <w:pPr>
        <w:ind w:left="-567"/>
        <w:jc w:val="both"/>
        <w:rPr>
          <w:lang w:eastAsia="zh-TW"/>
        </w:rPr>
      </w:pPr>
      <w:r>
        <w:rPr>
          <w:lang w:eastAsia="zh-TW"/>
        </w:rPr>
        <w:t>Тазетдинов Т.Ф.</w:t>
      </w:r>
    </w:p>
    <w:p w14:paraId="64EE07D6" w14:textId="77777777" w:rsidR="00C93FAA" w:rsidRDefault="00C93FAA" w:rsidP="00C93FAA">
      <w:pPr>
        <w:ind w:left="-567"/>
        <w:jc w:val="both"/>
        <w:rPr>
          <w:lang w:eastAsia="zh-TW"/>
        </w:rPr>
      </w:pPr>
      <w:r>
        <w:rPr>
          <w:lang w:eastAsia="zh-TW"/>
        </w:rPr>
        <w:t>(843) 238-18-37</w:t>
      </w:r>
    </w:p>
    <w:p w14:paraId="1AAF8DE3" w14:textId="77777777" w:rsidR="0015181E" w:rsidRPr="008769ED" w:rsidRDefault="00C93FAA" w:rsidP="00C93FAA">
      <w:pPr>
        <w:ind w:left="-567"/>
        <w:jc w:val="both"/>
      </w:pPr>
      <w:r>
        <w:rPr>
          <w:lang w:val="en-US"/>
        </w:rPr>
        <w:t>elprofpravo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</w:t>
      </w:r>
      <w:r w:rsidR="008769ED">
        <w:rPr>
          <w:lang w:val="en-US"/>
        </w:rPr>
        <w:t>u</w:t>
      </w:r>
    </w:p>
    <w:p w14:paraId="5BE2FB94" w14:textId="77777777" w:rsidR="005C5F92" w:rsidRDefault="005C5F92" w:rsidP="005C024F">
      <w:pPr>
        <w:pStyle w:val="3"/>
        <w:ind w:right="-284"/>
        <w:rPr>
          <w:i w:val="0"/>
          <w:lang w:val="en-US"/>
        </w:rPr>
      </w:pPr>
    </w:p>
    <w:sectPr w:rsidR="005C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D"/>
    <w:rsid w:val="000213F5"/>
    <w:rsid w:val="00090A90"/>
    <w:rsid w:val="00092AC4"/>
    <w:rsid w:val="00094DC7"/>
    <w:rsid w:val="000C36B9"/>
    <w:rsid w:val="000D0EF7"/>
    <w:rsid w:val="00106787"/>
    <w:rsid w:val="0015181E"/>
    <w:rsid w:val="001D459F"/>
    <w:rsid w:val="001D5857"/>
    <w:rsid w:val="001D76C2"/>
    <w:rsid w:val="001F7719"/>
    <w:rsid w:val="00217C46"/>
    <w:rsid w:val="00226CFF"/>
    <w:rsid w:val="00240E95"/>
    <w:rsid w:val="00241431"/>
    <w:rsid w:val="0027048E"/>
    <w:rsid w:val="00287A03"/>
    <w:rsid w:val="002B5A02"/>
    <w:rsid w:val="002D189D"/>
    <w:rsid w:val="002D3AAD"/>
    <w:rsid w:val="00311E08"/>
    <w:rsid w:val="00343436"/>
    <w:rsid w:val="00357C34"/>
    <w:rsid w:val="003B23E5"/>
    <w:rsid w:val="003B3903"/>
    <w:rsid w:val="003F5A6A"/>
    <w:rsid w:val="00495AF6"/>
    <w:rsid w:val="004971FB"/>
    <w:rsid w:val="004A49A4"/>
    <w:rsid w:val="00541323"/>
    <w:rsid w:val="005C024F"/>
    <w:rsid w:val="005C5F92"/>
    <w:rsid w:val="005D26D0"/>
    <w:rsid w:val="00602830"/>
    <w:rsid w:val="00613247"/>
    <w:rsid w:val="0062734D"/>
    <w:rsid w:val="00634F12"/>
    <w:rsid w:val="006714D3"/>
    <w:rsid w:val="00677C45"/>
    <w:rsid w:val="00686C2E"/>
    <w:rsid w:val="0069699A"/>
    <w:rsid w:val="006D4E56"/>
    <w:rsid w:val="007040FF"/>
    <w:rsid w:val="0070469E"/>
    <w:rsid w:val="00756742"/>
    <w:rsid w:val="00767C93"/>
    <w:rsid w:val="007A7023"/>
    <w:rsid w:val="007B643C"/>
    <w:rsid w:val="007E5818"/>
    <w:rsid w:val="0085578B"/>
    <w:rsid w:val="008663FF"/>
    <w:rsid w:val="008769ED"/>
    <w:rsid w:val="00887B3C"/>
    <w:rsid w:val="008905A3"/>
    <w:rsid w:val="00920CDF"/>
    <w:rsid w:val="009266A5"/>
    <w:rsid w:val="009741A8"/>
    <w:rsid w:val="009C3642"/>
    <w:rsid w:val="009E58C9"/>
    <w:rsid w:val="009E5BB6"/>
    <w:rsid w:val="00A22FCA"/>
    <w:rsid w:val="00A27101"/>
    <w:rsid w:val="00A4216C"/>
    <w:rsid w:val="00A452D2"/>
    <w:rsid w:val="00A47248"/>
    <w:rsid w:val="00A50C26"/>
    <w:rsid w:val="00A8371D"/>
    <w:rsid w:val="00AB10E7"/>
    <w:rsid w:val="00AD1ED1"/>
    <w:rsid w:val="00AE5A1C"/>
    <w:rsid w:val="00B200E3"/>
    <w:rsid w:val="00B60A5D"/>
    <w:rsid w:val="00B624EF"/>
    <w:rsid w:val="00B666BD"/>
    <w:rsid w:val="00B81863"/>
    <w:rsid w:val="00BF0882"/>
    <w:rsid w:val="00C27AA7"/>
    <w:rsid w:val="00C4680D"/>
    <w:rsid w:val="00C8001E"/>
    <w:rsid w:val="00C93FAA"/>
    <w:rsid w:val="00C94209"/>
    <w:rsid w:val="00D001C3"/>
    <w:rsid w:val="00D20B06"/>
    <w:rsid w:val="00D348E5"/>
    <w:rsid w:val="00D65A32"/>
    <w:rsid w:val="00E015AC"/>
    <w:rsid w:val="00E55B71"/>
    <w:rsid w:val="00E708D4"/>
    <w:rsid w:val="00E74D0C"/>
    <w:rsid w:val="00E75D84"/>
    <w:rsid w:val="00F718F9"/>
    <w:rsid w:val="00FA1A88"/>
    <w:rsid w:val="00F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B51A"/>
  <w15:chartTrackingRefBased/>
  <w15:docId w15:val="{630AEECE-223C-465E-9F71-FA33CBB4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ind w:firstLine="360"/>
      <w:jc w:val="right"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qFormat/>
    <w:pPr>
      <w:keepNext/>
      <w:ind w:firstLine="360"/>
      <w:jc w:val="right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ind w:firstLine="540"/>
      <w:jc w:val="both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i/>
      <w:iCs/>
      <w:sz w:val="28"/>
    </w:rPr>
  </w:style>
  <w:style w:type="paragraph" w:styleId="20">
    <w:name w:val="Body Text Indent 2"/>
    <w:basedOn w:val="a"/>
    <w:pPr>
      <w:ind w:firstLine="360"/>
    </w:pPr>
    <w:rPr>
      <w:i/>
      <w:iCs/>
      <w:sz w:val="28"/>
    </w:rPr>
  </w:style>
  <w:style w:type="paragraph" w:styleId="a4">
    <w:name w:val="Body Text"/>
    <w:basedOn w:val="a"/>
    <w:pPr>
      <w:jc w:val="both"/>
    </w:pPr>
    <w:rPr>
      <w:i/>
      <w:iCs/>
      <w:sz w:val="28"/>
    </w:rPr>
  </w:style>
  <w:style w:type="paragraph" w:styleId="21">
    <w:name w:val="Body Text 2"/>
    <w:basedOn w:val="a"/>
    <w:pPr>
      <w:jc w:val="both"/>
    </w:pPr>
    <w:rPr>
      <w:rFonts w:eastAsia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076F-9766-47B9-AE92-134DFEF8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продолжении деятельности ППО</vt:lpstr>
    </vt:vector>
  </TitlesOfParts>
  <Company>User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продолжении деятельности ППО</dc:title>
  <dc:subject/>
  <dc:creator>User</dc:creator>
  <cp:keywords/>
  <dc:description/>
  <cp:lastModifiedBy>Роза Мингалиева</cp:lastModifiedBy>
  <cp:revision>2</cp:revision>
  <cp:lastPrinted>2014-05-12T10:11:00Z</cp:lastPrinted>
  <dcterms:created xsi:type="dcterms:W3CDTF">2024-03-11T07:05:00Z</dcterms:created>
  <dcterms:modified xsi:type="dcterms:W3CDTF">2024-03-11T07:05:00Z</dcterms:modified>
</cp:coreProperties>
</file>